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E6" w:rsidRDefault="00D965E1" w:rsidP="00A624A2">
      <w:pPr>
        <w:jc w:val="center"/>
        <w:rPr>
          <w:sz w:val="28"/>
          <w:szCs w:val="28"/>
        </w:rPr>
      </w:pPr>
      <w:proofErr w:type="spellStart"/>
      <w:r>
        <w:rPr>
          <w:sz w:val="28"/>
          <w:szCs w:val="28"/>
        </w:rPr>
        <w:t>Lanschool</w:t>
      </w:r>
      <w:proofErr w:type="spellEnd"/>
      <w:r>
        <w:rPr>
          <w:sz w:val="28"/>
          <w:szCs w:val="28"/>
        </w:rPr>
        <w:t xml:space="preserve"> Powering up Machines.</w:t>
      </w:r>
    </w:p>
    <w:p w:rsidR="00454F6F" w:rsidRDefault="00454F6F" w:rsidP="00454F6F">
      <w:pPr>
        <w:rPr>
          <w:sz w:val="28"/>
          <w:szCs w:val="28"/>
        </w:rPr>
      </w:pPr>
      <w:r>
        <w:rPr>
          <w:sz w:val="28"/>
          <w:szCs w:val="28"/>
        </w:rPr>
        <w:t xml:space="preserve">The </w:t>
      </w:r>
      <w:proofErr w:type="spellStart"/>
      <w:r>
        <w:rPr>
          <w:sz w:val="28"/>
          <w:szCs w:val="28"/>
        </w:rPr>
        <w:t>LanSchool</w:t>
      </w:r>
      <w:proofErr w:type="spellEnd"/>
      <w:r>
        <w:rPr>
          <w:sz w:val="28"/>
          <w:szCs w:val="28"/>
        </w:rPr>
        <w:t xml:space="preserve"> icon is a green wreath and is located in the hidden icons on the bottom right corner of the screen.  Locate and select the green wreath icon.</w:t>
      </w:r>
    </w:p>
    <w:p w:rsidR="00A65048" w:rsidRDefault="00A65048" w:rsidP="00A624A2">
      <w:pPr>
        <w:jc w:val="center"/>
        <w:rPr>
          <w:sz w:val="28"/>
          <w:szCs w:val="28"/>
        </w:rPr>
      </w:pPr>
      <w:r>
        <w:rPr>
          <w:noProof/>
        </w:rPr>
        <w:drawing>
          <wp:inline distT="0" distB="0" distL="0" distR="0" wp14:anchorId="10D11440" wp14:editId="33AE6C99">
            <wp:extent cx="2828925" cy="33947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28925" cy="3394710"/>
                    </a:xfrm>
                    <a:prstGeom prst="rect">
                      <a:avLst/>
                    </a:prstGeom>
                  </pic:spPr>
                </pic:pic>
              </a:graphicData>
            </a:graphic>
          </wp:inline>
        </w:drawing>
      </w:r>
    </w:p>
    <w:p w:rsidR="00A65048" w:rsidRDefault="00A65048" w:rsidP="00A624A2">
      <w:pPr>
        <w:jc w:val="center"/>
        <w:rPr>
          <w:sz w:val="28"/>
          <w:szCs w:val="28"/>
        </w:rPr>
      </w:pPr>
    </w:p>
    <w:p w:rsidR="00454F6F" w:rsidRDefault="00A65048" w:rsidP="00454F6F">
      <w:pPr>
        <w:rPr>
          <w:sz w:val="28"/>
          <w:szCs w:val="28"/>
        </w:rPr>
      </w:pPr>
      <w:r>
        <w:rPr>
          <w:sz w:val="28"/>
          <w:szCs w:val="28"/>
        </w:rPr>
        <w:t>Go to Admin and select power on students.</w:t>
      </w:r>
    </w:p>
    <w:p w:rsidR="00A65048" w:rsidRDefault="00A65048" w:rsidP="00454F6F">
      <w:pPr>
        <w:jc w:val="center"/>
        <w:rPr>
          <w:sz w:val="28"/>
          <w:szCs w:val="28"/>
        </w:rPr>
      </w:pPr>
      <w:bookmarkStart w:id="0" w:name="_GoBack"/>
      <w:bookmarkEnd w:id="0"/>
      <w:r>
        <w:rPr>
          <w:noProof/>
        </w:rPr>
        <w:drawing>
          <wp:inline distT="0" distB="0" distL="0" distR="0" wp14:anchorId="5E751060" wp14:editId="42F4ECC6">
            <wp:extent cx="2466975" cy="28137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82875" cy="2831892"/>
                    </a:xfrm>
                    <a:prstGeom prst="rect">
                      <a:avLst/>
                    </a:prstGeom>
                  </pic:spPr>
                </pic:pic>
              </a:graphicData>
            </a:graphic>
          </wp:inline>
        </w:drawing>
      </w:r>
    </w:p>
    <w:p w:rsidR="00A65048" w:rsidRDefault="00A65048" w:rsidP="00A624A2">
      <w:pPr>
        <w:jc w:val="center"/>
        <w:rPr>
          <w:sz w:val="28"/>
          <w:szCs w:val="28"/>
        </w:rPr>
      </w:pPr>
      <w:r>
        <w:rPr>
          <w:sz w:val="28"/>
          <w:szCs w:val="28"/>
        </w:rPr>
        <w:lastRenderedPageBreak/>
        <w:t>High light the machines you want to power on.  And select the Power On button.</w:t>
      </w:r>
    </w:p>
    <w:p w:rsidR="00A65048" w:rsidRDefault="00A65048" w:rsidP="00A624A2">
      <w:pPr>
        <w:jc w:val="center"/>
        <w:rPr>
          <w:sz w:val="28"/>
          <w:szCs w:val="28"/>
        </w:rPr>
      </w:pPr>
      <w:r>
        <w:rPr>
          <w:noProof/>
        </w:rPr>
        <w:drawing>
          <wp:inline distT="0" distB="0" distL="0" distR="0" wp14:anchorId="7704E62F" wp14:editId="136364AB">
            <wp:extent cx="4552950" cy="520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2950" cy="5200650"/>
                    </a:xfrm>
                    <a:prstGeom prst="rect">
                      <a:avLst/>
                    </a:prstGeom>
                  </pic:spPr>
                </pic:pic>
              </a:graphicData>
            </a:graphic>
          </wp:inline>
        </w:drawing>
      </w:r>
    </w:p>
    <w:p w:rsidR="00A65048" w:rsidRDefault="00A65048" w:rsidP="00A624A2">
      <w:pPr>
        <w:jc w:val="center"/>
        <w:rPr>
          <w:sz w:val="28"/>
          <w:szCs w:val="28"/>
        </w:rPr>
      </w:pPr>
    </w:p>
    <w:p w:rsidR="00A65048" w:rsidRPr="00A624A2" w:rsidRDefault="00A65048" w:rsidP="00A65048">
      <w:pPr>
        <w:rPr>
          <w:sz w:val="28"/>
          <w:szCs w:val="28"/>
        </w:rPr>
      </w:pPr>
      <w:r>
        <w:rPr>
          <w:sz w:val="28"/>
          <w:szCs w:val="28"/>
        </w:rPr>
        <w:t>Note:  If no students are present to power up you may need to rebuild the list.  To do this turn all the machines on manually, when they are at the log in screen select the rebuild list button.  This only needs to be done once.</w:t>
      </w:r>
    </w:p>
    <w:sectPr w:rsidR="00A65048" w:rsidRPr="00A62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A2"/>
    <w:rsid w:val="00454F6F"/>
    <w:rsid w:val="00995D5E"/>
    <w:rsid w:val="00A624A2"/>
    <w:rsid w:val="00A65048"/>
    <w:rsid w:val="00CA7967"/>
    <w:rsid w:val="00D965E1"/>
    <w:rsid w:val="00F90168"/>
    <w:rsid w:val="00FD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4514-203A-4564-8080-EEA91C87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ISD #192</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Kenneth</dc:creator>
  <cp:keywords/>
  <dc:description/>
  <cp:lastModifiedBy>Dennis, Kenneth</cp:lastModifiedBy>
  <cp:revision>3</cp:revision>
  <dcterms:created xsi:type="dcterms:W3CDTF">2016-03-08T17:29:00Z</dcterms:created>
  <dcterms:modified xsi:type="dcterms:W3CDTF">2016-03-08T17:34:00Z</dcterms:modified>
</cp:coreProperties>
</file>